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3B10" w14:textId="77777777" w:rsidR="00DC417E" w:rsidRPr="002856CD" w:rsidRDefault="00DC417E" w:rsidP="00DC417E">
      <w:pPr>
        <w:ind w:left="708" w:hanging="708"/>
        <w:rPr>
          <w:rFonts w:asciiTheme="majorHAnsi" w:hAnsiTheme="majorHAnsi"/>
          <w:b/>
          <w:sz w:val="36"/>
          <w:szCs w:val="36"/>
        </w:rPr>
      </w:pPr>
      <w:r w:rsidRPr="002856CD">
        <w:rPr>
          <w:rFonts w:asciiTheme="majorHAnsi" w:hAnsiTheme="majorHAnsi"/>
          <w:b/>
          <w:sz w:val="36"/>
          <w:szCs w:val="36"/>
        </w:rPr>
        <w:t>Compte-rendu de l’AG du SMSV (Lille, 23/11/2023)</w:t>
      </w:r>
    </w:p>
    <w:p w14:paraId="762184AC" w14:textId="77777777" w:rsidR="00DC417E" w:rsidRDefault="00DC417E" w:rsidP="00DC417E">
      <w:pPr>
        <w:ind w:left="708" w:hanging="708"/>
        <w:rPr>
          <w:rFonts w:ascii="Calibri" w:hAnsi="Calibri"/>
          <w:b/>
          <w:sz w:val="36"/>
          <w:szCs w:val="36"/>
        </w:rPr>
      </w:pPr>
    </w:p>
    <w:p w14:paraId="3862862F" w14:textId="77777777" w:rsidR="00643232" w:rsidRDefault="00643232" w:rsidP="0052705F">
      <w:pPr>
        <w:rPr>
          <w:rFonts w:ascii="Calibri" w:hAnsi="Calibri"/>
          <w:u w:val="single"/>
        </w:rPr>
      </w:pPr>
    </w:p>
    <w:p w14:paraId="36C29563" w14:textId="77777777" w:rsidR="00643232" w:rsidRDefault="00643232" w:rsidP="0052705F">
      <w:pPr>
        <w:rPr>
          <w:rFonts w:ascii="Calibri" w:hAnsi="Calibri"/>
          <w:u w:val="single"/>
        </w:rPr>
      </w:pPr>
    </w:p>
    <w:p w14:paraId="68982E99" w14:textId="4F451D7C" w:rsidR="0052705F" w:rsidRPr="0052705F" w:rsidRDefault="0052705F" w:rsidP="0052705F">
      <w:pPr>
        <w:rPr>
          <w:rFonts w:ascii="Calibri" w:hAnsi="Calibri"/>
        </w:rPr>
      </w:pPr>
      <w:r w:rsidRPr="000F78C5">
        <w:rPr>
          <w:rFonts w:ascii="Calibri" w:hAnsi="Calibri"/>
          <w:u w:val="single"/>
        </w:rPr>
        <w:t>1. Table ronde </w:t>
      </w:r>
      <w:r w:rsidRPr="0052705F">
        <w:rPr>
          <w:rFonts w:ascii="Calibri" w:hAnsi="Calibri"/>
        </w:rPr>
        <w:t>:</w:t>
      </w:r>
      <w:r w:rsidR="009D6C81">
        <w:rPr>
          <w:rFonts w:ascii="Calibri" w:hAnsi="Calibri"/>
        </w:rPr>
        <w:t> « Quel futur pour la nomenclature des actes médicaux en médecine du sommeil (actes complémentaires ?) ». Modérateur Dr Alexandre Dakar.</w:t>
      </w:r>
    </w:p>
    <w:p w14:paraId="415757D5" w14:textId="77777777" w:rsidR="0052705F" w:rsidRDefault="0052705F" w:rsidP="0052705F"/>
    <w:p w14:paraId="4AACED0D" w14:textId="2B3E5CA0" w:rsidR="002A12D5" w:rsidRPr="0052705F" w:rsidRDefault="00DC417E" w:rsidP="002A12D5">
      <w:r w:rsidRPr="0052705F">
        <w:t xml:space="preserve">La réunion a débuté par une table ronde concernant la nouvelle nomenclature des actes médicaux. Le Pr Isabelle Arnulf et le Dr Poirot, </w:t>
      </w:r>
      <w:r w:rsidR="002A12D5" w:rsidRPr="0052705F">
        <w:t>étant présentes lors des</w:t>
      </w:r>
      <w:r w:rsidRPr="0052705F">
        <w:t xml:space="preserve"> discussions concernant la</w:t>
      </w:r>
      <w:r w:rsidR="002A12D5" w:rsidRPr="0052705F">
        <w:t xml:space="preserve"> révision des actes</w:t>
      </w:r>
      <w:r w:rsidRPr="0052705F">
        <w:t xml:space="preserve"> CCAM du sommeil, avaient</w:t>
      </w:r>
      <w:r w:rsidR="002A12D5" w:rsidRPr="0052705F">
        <w:t xml:space="preserve"> accepté l’invitation du SMSV à participer à cette table ronde. </w:t>
      </w:r>
      <w:r w:rsidR="009C456F">
        <w:t xml:space="preserve">Le Dr D. Cugy , membre du SMSV, </w:t>
      </w:r>
      <w:r w:rsidR="009D6C81">
        <w:t>avait été invité à la dernière réunion</w:t>
      </w:r>
      <w:r w:rsidR="009C456F">
        <w:t xml:space="preserve"> sur la nouvelle nomenclature</w:t>
      </w:r>
      <w:r w:rsidR="009D6C81">
        <w:t>.</w:t>
      </w:r>
    </w:p>
    <w:p w14:paraId="199772A0" w14:textId="60F4937E" w:rsidR="00031A32" w:rsidRDefault="002A12D5">
      <w:pPr>
        <w:rPr>
          <w:rFonts w:ascii="Calibri" w:hAnsi="Calibri"/>
        </w:rPr>
      </w:pPr>
      <w:r>
        <w:rPr>
          <w:rFonts w:ascii="Calibri" w:hAnsi="Calibri"/>
        </w:rPr>
        <w:t xml:space="preserve">Le Pr </w:t>
      </w:r>
      <w:r w:rsidR="00031A32">
        <w:rPr>
          <w:rFonts w:ascii="Calibri" w:hAnsi="Calibri"/>
        </w:rPr>
        <w:t>I. Arnulf </w:t>
      </w:r>
      <w:r w:rsidR="0052705F">
        <w:rPr>
          <w:rFonts w:ascii="Calibri" w:hAnsi="Calibri"/>
        </w:rPr>
        <w:t>signale</w:t>
      </w:r>
      <w:r>
        <w:rPr>
          <w:rFonts w:ascii="Calibri" w:hAnsi="Calibri"/>
        </w:rPr>
        <w:t xml:space="preserve"> que</w:t>
      </w:r>
      <w:r w:rsidR="0052705F">
        <w:rPr>
          <w:rFonts w:ascii="Calibri" w:hAnsi="Calibri"/>
        </w:rPr>
        <w:t xml:space="preserve"> chaque spécial</w:t>
      </w:r>
      <w:r w:rsidR="00D9326D">
        <w:rPr>
          <w:rFonts w:ascii="Calibri" w:hAnsi="Calibri"/>
        </w:rPr>
        <w:t>ité avait, lors des discussions</w:t>
      </w:r>
      <w:r w:rsidR="0052705F">
        <w:rPr>
          <w:rFonts w:ascii="Calibri" w:hAnsi="Calibri"/>
        </w:rPr>
        <w:t>, un représentant pour défendre les actes sommeil la concernant (I. Arnul</w:t>
      </w:r>
      <w:r w:rsidR="00D9326D">
        <w:rPr>
          <w:rFonts w:ascii="Calibri" w:hAnsi="Calibri"/>
        </w:rPr>
        <w:t>f représentant la neurologie,</w:t>
      </w:r>
      <w:r w:rsidR="0052705F">
        <w:rPr>
          <w:rFonts w:ascii="Calibri" w:hAnsi="Calibri"/>
        </w:rPr>
        <w:t xml:space="preserve"> I. Poirot la psychiatrie). Elle précise que la révision des actes es</w:t>
      </w:r>
      <w:r>
        <w:rPr>
          <w:rFonts w:ascii="Calibri" w:hAnsi="Calibri"/>
        </w:rPr>
        <w:t xml:space="preserve">t maintenant terminée, que </w:t>
      </w:r>
      <w:r w:rsidR="00031A32">
        <w:rPr>
          <w:rFonts w:ascii="Calibri" w:hAnsi="Calibri"/>
        </w:rPr>
        <w:t>2 actes repèr</w:t>
      </w:r>
      <w:r>
        <w:rPr>
          <w:rFonts w:ascii="Calibri" w:hAnsi="Calibri"/>
        </w:rPr>
        <w:t xml:space="preserve">es </w:t>
      </w:r>
      <w:r w:rsidR="00031A32">
        <w:rPr>
          <w:rFonts w:ascii="Calibri" w:hAnsi="Calibri"/>
        </w:rPr>
        <w:t>persistent</w:t>
      </w:r>
      <w:r w:rsidR="0052705F">
        <w:rPr>
          <w:rFonts w:ascii="Calibri" w:hAnsi="Calibri"/>
        </w:rPr>
        <w:t xml:space="preserve"> : la PV et </w:t>
      </w:r>
      <w:r>
        <w:rPr>
          <w:rFonts w:ascii="Calibri" w:hAnsi="Calibri"/>
        </w:rPr>
        <w:t xml:space="preserve">la </w:t>
      </w:r>
      <w:r w:rsidR="00031A32">
        <w:rPr>
          <w:rFonts w:ascii="Calibri" w:hAnsi="Calibri"/>
        </w:rPr>
        <w:t xml:space="preserve">PSG </w:t>
      </w:r>
      <w:r>
        <w:rPr>
          <w:rFonts w:ascii="Calibri" w:hAnsi="Calibri"/>
        </w:rPr>
        <w:t xml:space="preserve">de </w:t>
      </w:r>
      <w:r w:rsidR="00031A32">
        <w:rPr>
          <w:rFonts w:ascii="Calibri" w:hAnsi="Calibri"/>
        </w:rPr>
        <w:t>8 à 12H avec vidéo</w:t>
      </w:r>
      <w:r>
        <w:rPr>
          <w:rFonts w:ascii="Calibri" w:hAnsi="Calibri"/>
        </w:rPr>
        <w:t>.</w:t>
      </w:r>
      <w:r w:rsidR="005F75AA">
        <w:rPr>
          <w:rFonts w:ascii="Calibri" w:hAnsi="Calibri"/>
        </w:rPr>
        <w:t xml:space="preserve"> Le rôle du syndicat est de participer aux négociations tarifaires.</w:t>
      </w:r>
    </w:p>
    <w:p w14:paraId="5C51B115" w14:textId="2E0621D3" w:rsidR="009D6C81" w:rsidRDefault="009D6C81">
      <w:pPr>
        <w:rPr>
          <w:rFonts w:ascii="Calibri" w:hAnsi="Calibri"/>
        </w:rPr>
      </w:pPr>
      <w:r>
        <w:rPr>
          <w:rFonts w:ascii="Calibri" w:hAnsi="Calibri"/>
        </w:rPr>
        <w:t>Il a été refusé de coter les analyses automatiques de PSG.</w:t>
      </w:r>
    </w:p>
    <w:p w14:paraId="0518D2AE" w14:textId="1EAB0122" w:rsidR="00031A32" w:rsidRDefault="0052705F">
      <w:pPr>
        <w:rPr>
          <w:rFonts w:ascii="Calibri" w:hAnsi="Calibri"/>
        </w:rPr>
      </w:pPr>
      <w:r>
        <w:rPr>
          <w:rFonts w:ascii="Calibri" w:hAnsi="Calibri"/>
        </w:rPr>
        <w:t>Par ailleurs, l</w:t>
      </w:r>
      <w:r w:rsidR="00031A32">
        <w:rPr>
          <w:rFonts w:ascii="Calibri" w:hAnsi="Calibri"/>
        </w:rPr>
        <w:t xml:space="preserve">’actimétrie a </w:t>
      </w:r>
      <w:r>
        <w:rPr>
          <w:rFonts w:ascii="Calibri" w:hAnsi="Calibri"/>
        </w:rPr>
        <w:t xml:space="preserve">déjà un code CCAM, </w:t>
      </w:r>
      <w:r w:rsidR="00031A32">
        <w:rPr>
          <w:rFonts w:ascii="Calibri" w:hAnsi="Calibri"/>
        </w:rPr>
        <w:t>mais pas de prix</w:t>
      </w:r>
      <w:r>
        <w:rPr>
          <w:rFonts w:ascii="Calibri" w:hAnsi="Calibri"/>
        </w:rPr>
        <w:t>, donc personne ne la déclare.</w:t>
      </w:r>
    </w:p>
    <w:p w14:paraId="0E6E48C6" w14:textId="5DDFAFFE" w:rsidR="003473DE" w:rsidRDefault="00AC6D56" w:rsidP="003473DE">
      <w:pPr>
        <w:rPr>
          <w:rFonts w:ascii="Calibri" w:hAnsi="Calibri"/>
        </w:rPr>
      </w:pPr>
      <w:r>
        <w:rPr>
          <w:rFonts w:ascii="Calibri" w:hAnsi="Calibri"/>
        </w:rPr>
        <w:t xml:space="preserve">L’actimétrie n’étant pas décrite, </w:t>
      </w:r>
      <w:r w:rsidR="0052705F">
        <w:rPr>
          <w:rFonts w:ascii="Calibri" w:hAnsi="Calibri"/>
        </w:rPr>
        <w:t xml:space="preserve">I.POIROT s’est chargée d’écrire un document décrivant précisément </w:t>
      </w:r>
      <w:r w:rsidR="00031A32">
        <w:rPr>
          <w:rFonts w:ascii="Calibri" w:hAnsi="Calibri"/>
        </w:rPr>
        <w:t>l’actimét</w:t>
      </w:r>
      <w:r w:rsidR="0052705F">
        <w:rPr>
          <w:rFonts w:ascii="Calibri" w:hAnsi="Calibri"/>
        </w:rPr>
        <w:t>rie (11 pages) et proposant un</w:t>
      </w:r>
      <w:r w:rsidR="00031A32">
        <w:rPr>
          <w:rFonts w:ascii="Calibri" w:hAnsi="Calibri"/>
        </w:rPr>
        <w:t xml:space="preserve"> changement de nom (« actimétrie de longue durée par exemple »)</w:t>
      </w:r>
      <w:r w:rsidR="005F75AA">
        <w:rPr>
          <w:rFonts w:ascii="Calibri" w:hAnsi="Calibri"/>
        </w:rPr>
        <w:t xml:space="preserve">. </w:t>
      </w:r>
      <w:r w:rsidR="0052705F">
        <w:rPr>
          <w:rFonts w:ascii="Calibri" w:hAnsi="Calibri"/>
        </w:rPr>
        <w:t xml:space="preserve">Le rôle du syndicat serait de </w:t>
      </w:r>
      <w:r w:rsidR="00031A32">
        <w:rPr>
          <w:rFonts w:ascii="Calibri" w:hAnsi="Calibri"/>
        </w:rPr>
        <w:t>dema</w:t>
      </w:r>
      <w:r w:rsidR="0052705F">
        <w:rPr>
          <w:rFonts w:ascii="Calibri" w:hAnsi="Calibri"/>
        </w:rPr>
        <w:t>nder une valorisation</w:t>
      </w:r>
      <w:r>
        <w:rPr>
          <w:rFonts w:ascii="Calibri" w:hAnsi="Calibri"/>
        </w:rPr>
        <w:t xml:space="preserve"> de l’acte</w:t>
      </w:r>
      <w:r w:rsidR="00826FDA">
        <w:rPr>
          <w:rFonts w:ascii="Calibri" w:hAnsi="Calibri"/>
        </w:rPr>
        <w:t xml:space="preserve"> (</w:t>
      </w:r>
      <w:r w:rsidR="005F75AA">
        <w:rPr>
          <w:rFonts w:ascii="Calibri" w:hAnsi="Calibri"/>
        </w:rPr>
        <w:t>est évoqué l’</w:t>
      </w:r>
      <w:r>
        <w:rPr>
          <w:rFonts w:ascii="Calibri" w:hAnsi="Calibri"/>
        </w:rPr>
        <w:t>intérêt de</w:t>
      </w:r>
      <w:r w:rsidR="003473DE">
        <w:rPr>
          <w:rFonts w:ascii="Calibri" w:hAnsi="Calibri"/>
        </w:rPr>
        <w:t xml:space="preserve"> travailler avec</w:t>
      </w:r>
      <w:r w:rsidR="00031A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les </w:t>
      </w:r>
      <w:r w:rsidR="00031A32">
        <w:rPr>
          <w:rFonts w:ascii="Calibri" w:hAnsi="Calibri"/>
        </w:rPr>
        <w:t>synd</w:t>
      </w:r>
      <w:r w:rsidR="003473DE">
        <w:rPr>
          <w:rFonts w:ascii="Calibri" w:hAnsi="Calibri"/>
        </w:rPr>
        <w:t xml:space="preserve">icats </w:t>
      </w:r>
      <w:r>
        <w:rPr>
          <w:rFonts w:ascii="Calibri" w:hAnsi="Calibri"/>
        </w:rPr>
        <w:t>de</w:t>
      </w:r>
      <w:r w:rsidR="00031A32">
        <w:rPr>
          <w:rFonts w:ascii="Calibri" w:hAnsi="Calibri"/>
        </w:rPr>
        <w:t xml:space="preserve"> psychiatres).</w:t>
      </w:r>
      <w:r w:rsidR="003473DE">
        <w:rPr>
          <w:rFonts w:ascii="Calibri" w:hAnsi="Calibri"/>
        </w:rPr>
        <w:t xml:space="preserve"> </w:t>
      </w:r>
    </w:p>
    <w:p w14:paraId="0271D9FD" w14:textId="7DE9ED9A" w:rsidR="00826FDA" w:rsidRDefault="00826FDA" w:rsidP="003473DE">
      <w:pPr>
        <w:rPr>
          <w:rFonts w:ascii="Calibri" w:hAnsi="Calibri"/>
        </w:rPr>
      </w:pPr>
      <w:r>
        <w:rPr>
          <w:rFonts w:ascii="Calibri" w:hAnsi="Calibri"/>
        </w:rPr>
        <w:t>Il est souligné que</w:t>
      </w:r>
      <w:r w:rsidR="00F5030C">
        <w:rPr>
          <w:rFonts w:ascii="Calibri" w:hAnsi="Calibri"/>
        </w:rPr>
        <w:t>,</w:t>
      </w:r>
      <w:r>
        <w:rPr>
          <w:rFonts w:ascii="Calibri" w:hAnsi="Calibri"/>
        </w:rPr>
        <w:t xml:space="preserve"> pour la négociation des actes, l’enveloppe globale ne varie pas : si un acte est mieux côté, c’est donc généralement aux dépends d’un autre. Nécessité de discuter avec les syndic</w:t>
      </w:r>
      <w:r w:rsidR="009D6C81">
        <w:rPr>
          <w:rFonts w:ascii="Calibri" w:hAnsi="Calibri"/>
        </w:rPr>
        <w:t>ats des différentes spécialités ; les actes pour être inscrits doivent être portés par les spécialités de référence (pneumologie, neurologie, psychiatrie…)</w:t>
      </w:r>
    </w:p>
    <w:p w14:paraId="0C90ABDF" w14:textId="77777777" w:rsidR="00AC6D56" w:rsidRDefault="00AC6D56" w:rsidP="003473DE">
      <w:pPr>
        <w:rPr>
          <w:rFonts w:ascii="Calibri" w:hAnsi="Calibri"/>
        </w:rPr>
      </w:pPr>
    </w:p>
    <w:p w14:paraId="3B64F1F0" w14:textId="2AC33D1D" w:rsidR="003473DE" w:rsidRPr="002856CD" w:rsidRDefault="00AC6D56" w:rsidP="003473DE">
      <w:pPr>
        <w:rPr>
          <w:rFonts w:asciiTheme="majorHAnsi" w:hAnsiTheme="majorHAnsi"/>
        </w:rPr>
      </w:pPr>
      <w:r w:rsidRPr="002856CD">
        <w:rPr>
          <w:rFonts w:asciiTheme="majorHAnsi" w:hAnsiTheme="majorHAnsi"/>
        </w:rPr>
        <w:t>Au décours de la table ronde, certains points sont soulevés :</w:t>
      </w:r>
    </w:p>
    <w:p w14:paraId="354E83C0" w14:textId="33B401FD" w:rsidR="00AC6D56" w:rsidRPr="002856CD" w:rsidRDefault="00AC6D56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>Intérêt de distinguer PSG simple</w:t>
      </w:r>
      <w:r w:rsidR="003473DE" w:rsidRPr="002856CD">
        <w:rPr>
          <w:rFonts w:asciiTheme="majorHAnsi" w:hAnsiTheme="majorHAnsi"/>
        </w:rPr>
        <w:t xml:space="preserve"> et PSG avancée (vPSG) avec description de PSG de 48H.</w:t>
      </w:r>
    </w:p>
    <w:p w14:paraId="4F727578" w14:textId="2AF7F0F8" w:rsidR="003473DE" w:rsidRPr="002856CD" w:rsidRDefault="00AC6D56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>Problème de l’absence</w:t>
      </w:r>
      <w:r w:rsidR="003473DE" w:rsidRPr="002856CD">
        <w:rPr>
          <w:rFonts w:asciiTheme="majorHAnsi" w:hAnsiTheme="majorHAnsi"/>
        </w:rPr>
        <w:t xml:space="preserve"> de prix pour les adaptations de PPC ou autoasservie </w:t>
      </w:r>
      <w:r w:rsidRPr="002856CD">
        <w:rPr>
          <w:rFonts w:asciiTheme="majorHAnsi" w:hAnsiTheme="majorHAnsi"/>
        </w:rPr>
        <w:t>sous surveillance médicale pendant une sieste.</w:t>
      </w:r>
    </w:p>
    <w:p w14:paraId="38B3B36F" w14:textId="77777777" w:rsidR="005F75AA" w:rsidRPr="002856CD" w:rsidRDefault="005F75AA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>Pour la négociation tarifaire : pour faire la différence entre PSG et PV, nécessité d’insister sur la différence de temps médical nécessaire.</w:t>
      </w:r>
    </w:p>
    <w:p w14:paraId="20F02B23" w14:textId="0059A5DA" w:rsidR="005F75AA" w:rsidRPr="002856CD" w:rsidRDefault="005F75AA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 xml:space="preserve">Dr S. Royant Parola:  à propos des enregistrements de sommeil, importance de souligner la nécessité pour les médecins d’effectuer l’interprétation de l’examen et de rédiger un compte-rendu. </w:t>
      </w:r>
    </w:p>
    <w:p w14:paraId="02274297" w14:textId="77777777" w:rsidR="002856CD" w:rsidRPr="002856CD" w:rsidRDefault="003473DE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>D</w:t>
      </w:r>
      <w:r w:rsidR="00AC6D56" w:rsidRPr="002856CD">
        <w:rPr>
          <w:rFonts w:asciiTheme="majorHAnsi" w:hAnsiTheme="majorHAnsi"/>
        </w:rPr>
        <w:t xml:space="preserve">r Didier </w:t>
      </w:r>
      <w:r w:rsidR="00BC2122" w:rsidRPr="002856CD">
        <w:rPr>
          <w:rFonts w:asciiTheme="majorHAnsi" w:hAnsiTheme="majorHAnsi"/>
        </w:rPr>
        <w:t>Cugy : soulève</w:t>
      </w:r>
      <w:r w:rsidRPr="002856CD">
        <w:rPr>
          <w:rFonts w:asciiTheme="majorHAnsi" w:hAnsiTheme="majorHAnsi"/>
        </w:rPr>
        <w:t xml:space="preserve"> possibilité</w:t>
      </w:r>
      <w:r w:rsidR="00826FDA" w:rsidRPr="002856CD">
        <w:rPr>
          <w:rFonts w:asciiTheme="majorHAnsi" w:hAnsiTheme="majorHAnsi"/>
        </w:rPr>
        <w:t xml:space="preserve"> actuellement</w:t>
      </w:r>
      <w:r w:rsidRPr="002856CD">
        <w:rPr>
          <w:rFonts w:asciiTheme="majorHAnsi" w:hAnsiTheme="majorHAnsi"/>
        </w:rPr>
        <w:t xml:space="preserve"> d’avoir 2 spécialités (ex : médecine générale et allergologie) en faisant DES tardif ou FST</w:t>
      </w:r>
      <w:r w:rsidR="00826FDA" w:rsidRPr="002856CD">
        <w:rPr>
          <w:rFonts w:asciiTheme="majorHAnsi" w:hAnsiTheme="majorHAnsi"/>
        </w:rPr>
        <w:t>  (applicable à la somnologie ?)</w:t>
      </w:r>
    </w:p>
    <w:p w14:paraId="34827F34" w14:textId="7FCF4DE2" w:rsidR="00076C20" w:rsidRPr="00CF70FE" w:rsidRDefault="002856CD" w:rsidP="002856CD">
      <w:pPr>
        <w:pStyle w:val="Paragraphedeliste"/>
        <w:numPr>
          <w:ilvl w:val="0"/>
          <w:numId w:val="13"/>
        </w:numPr>
        <w:rPr>
          <w:rFonts w:asciiTheme="majorHAnsi" w:hAnsiTheme="majorHAnsi"/>
        </w:rPr>
      </w:pPr>
      <w:r w:rsidRPr="002856CD">
        <w:rPr>
          <w:rFonts w:asciiTheme="majorHAnsi" w:hAnsiTheme="majorHAnsi"/>
        </w:rPr>
        <w:t>Le Pr</w:t>
      </w:r>
      <w:r w:rsidR="005F75AA" w:rsidRPr="002856CD">
        <w:rPr>
          <w:rFonts w:asciiTheme="majorHAnsi" w:hAnsiTheme="majorHAnsi"/>
        </w:rPr>
        <w:t xml:space="preserve"> </w:t>
      </w:r>
      <w:r w:rsidR="00076C20" w:rsidRPr="002856CD">
        <w:rPr>
          <w:rFonts w:asciiTheme="majorHAnsi" w:hAnsiTheme="majorHAnsi"/>
        </w:rPr>
        <w:t>P</w:t>
      </w:r>
      <w:r w:rsidR="005F75AA" w:rsidRPr="002856CD">
        <w:rPr>
          <w:rFonts w:asciiTheme="majorHAnsi" w:hAnsiTheme="majorHAnsi"/>
        </w:rPr>
        <w:t>ierre Escourrou </w:t>
      </w:r>
      <w:r w:rsidR="00076C20" w:rsidRPr="002856CD">
        <w:rPr>
          <w:rFonts w:asciiTheme="majorHAnsi" w:hAnsiTheme="majorHAnsi"/>
        </w:rPr>
        <w:t xml:space="preserve">souligne que de plus en plus </w:t>
      </w:r>
      <w:r w:rsidR="00F5030C" w:rsidRPr="002856CD">
        <w:rPr>
          <w:rFonts w:asciiTheme="majorHAnsi" w:hAnsiTheme="majorHAnsi"/>
        </w:rPr>
        <w:t>de pneumologues voudraient pratiquer des</w:t>
      </w:r>
      <w:r w:rsidR="00076C20" w:rsidRPr="002856CD">
        <w:rPr>
          <w:rFonts w:asciiTheme="majorHAnsi" w:hAnsiTheme="majorHAnsi"/>
        </w:rPr>
        <w:t xml:space="preserve"> PSG avec aide à l’interprétation.</w:t>
      </w:r>
      <w:r w:rsidR="00F5030C" w:rsidRPr="002856CD">
        <w:rPr>
          <w:rFonts w:asciiTheme="majorHAnsi" w:hAnsiTheme="majorHAnsi"/>
        </w:rPr>
        <w:t xml:space="preserve"> </w:t>
      </w:r>
      <w:r w:rsidR="00CF70FE">
        <w:rPr>
          <w:rFonts w:asciiTheme="majorHAnsi" w:hAnsiTheme="majorHAnsi"/>
        </w:rPr>
        <w:tab/>
      </w:r>
      <w:r w:rsidR="00CF70FE">
        <w:rPr>
          <w:rFonts w:asciiTheme="majorHAnsi" w:hAnsiTheme="majorHAnsi"/>
        </w:rPr>
        <w:tab/>
      </w:r>
      <w:r w:rsidR="00CF70FE">
        <w:rPr>
          <w:rFonts w:asciiTheme="majorHAnsi" w:hAnsiTheme="majorHAnsi"/>
        </w:rPr>
        <w:tab/>
      </w:r>
      <w:r w:rsidR="00CF70FE">
        <w:rPr>
          <w:rFonts w:asciiTheme="majorHAnsi" w:hAnsiTheme="majorHAnsi"/>
        </w:rPr>
        <w:tab/>
      </w:r>
      <w:r w:rsidR="00CF70FE">
        <w:rPr>
          <w:rFonts w:asciiTheme="majorHAnsi" w:hAnsiTheme="majorHAnsi"/>
        </w:rPr>
        <w:tab/>
        <w:t xml:space="preserve">    </w:t>
      </w:r>
      <w:bookmarkStart w:id="0" w:name="_GoBack"/>
      <w:bookmarkEnd w:id="0"/>
      <w:r w:rsidR="00F5030C" w:rsidRPr="00CF70FE">
        <w:rPr>
          <w:rFonts w:asciiTheme="majorHAnsi" w:hAnsiTheme="majorHAnsi"/>
        </w:rPr>
        <w:t>Une commission</w:t>
      </w:r>
      <w:r w:rsidR="005F75AA" w:rsidRPr="00CF70FE">
        <w:rPr>
          <w:rFonts w:asciiTheme="majorHAnsi" w:hAnsiTheme="majorHAnsi"/>
        </w:rPr>
        <w:t xml:space="preserve"> d’évaluation</w:t>
      </w:r>
      <w:r w:rsidR="00F5030C" w:rsidRPr="00CF70FE">
        <w:rPr>
          <w:rFonts w:asciiTheme="majorHAnsi" w:hAnsiTheme="majorHAnsi"/>
        </w:rPr>
        <w:t xml:space="preserve"> des outils</w:t>
      </w:r>
      <w:r w:rsidR="005F75AA" w:rsidRPr="00CF70FE">
        <w:rPr>
          <w:rFonts w:asciiTheme="majorHAnsi" w:hAnsiTheme="majorHAnsi"/>
        </w:rPr>
        <w:t xml:space="preserve"> connectés</w:t>
      </w:r>
      <w:r w:rsidR="00F5030C" w:rsidRPr="00CF70FE">
        <w:rPr>
          <w:rFonts w:asciiTheme="majorHAnsi" w:hAnsiTheme="majorHAnsi"/>
        </w:rPr>
        <w:t xml:space="preserve"> a été créée</w:t>
      </w:r>
      <w:r w:rsidR="005F75AA" w:rsidRPr="00CF70FE">
        <w:rPr>
          <w:rFonts w:asciiTheme="majorHAnsi" w:hAnsiTheme="majorHAnsi"/>
        </w:rPr>
        <w:t xml:space="preserve"> à laquelle il participera.</w:t>
      </w:r>
    </w:p>
    <w:p w14:paraId="47A17360" w14:textId="77777777" w:rsidR="00826FDA" w:rsidRDefault="00826FDA" w:rsidP="00826FDA">
      <w:pPr>
        <w:ind w:left="360"/>
      </w:pPr>
    </w:p>
    <w:p w14:paraId="253DCD58" w14:textId="77777777" w:rsidR="00324F89" w:rsidRDefault="00324F89" w:rsidP="00826FDA">
      <w:pPr>
        <w:rPr>
          <w:rFonts w:asciiTheme="majorHAnsi" w:hAnsiTheme="majorHAnsi"/>
          <w:u w:val="single"/>
        </w:rPr>
      </w:pPr>
    </w:p>
    <w:p w14:paraId="00D7162B" w14:textId="77777777" w:rsidR="00643232" w:rsidRDefault="00324F89" w:rsidP="00643232">
      <w:pPr>
        <w:rPr>
          <w:rFonts w:asciiTheme="majorHAnsi" w:hAnsiTheme="majorHAnsi"/>
        </w:rPr>
      </w:pPr>
      <w:r w:rsidRPr="00324F89">
        <w:rPr>
          <w:rFonts w:asciiTheme="majorHAnsi" w:hAnsiTheme="majorHAnsi"/>
          <w:u w:val="single"/>
        </w:rPr>
        <w:lastRenderedPageBreak/>
        <w:t xml:space="preserve">2. </w:t>
      </w:r>
      <w:r w:rsidR="002C3F6C" w:rsidRPr="00324F89">
        <w:rPr>
          <w:rFonts w:asciiTheme="majorHAnsi" w:hAnsiTheme="majorHAnsi"/>
          <w:u w:val="single"/>
        </w:rPr>
        <w:t>Présentation du r</w:t>
      </w:r>
      <w:r w:rsidR="002248B6" w:rsidRPr="00324F89">
        <w:rPr>
          <w:rFonts w:asciiTheme="majorHAnsi" w:hAnsiTheme="majorHAnsi"/>
          <w:u w:val="single"/>
        </w:rPr>
        <w:t>apport moral </w:t>
      </w:r>
      <w:r w:rsidR="002248B6">
        <w:rPr>
          <w:rFonts w:asciiTheme="majorHAnsi" w:hAnsiTheme="majorHAnsi"/>
        </w:rPr>
        <w:t>(</w:t>
      </w:r>
      <w:r w:rsidR="00F5030C" w:rsidRPr="00CF379B">
        <w:rPr>
          <w:rFonts w:asciiTheme="majorHAnsi" w:hAnsiTheme="majorHAnsi"/>
        </w:rPr>
        <w:t>Dr Bertrand de La Giclais</w:t>
      </w:r>
      <w:r w:rsidR="00F371D8">
        <w:rPr>
          <w:rFonts w:asciiTheme="majorHAnsi" w:hAnsiTheme="majorHAnsi"/>
        </w:rPr>
        <w:t>, président</w:t>
      </w:r>
      <w:r w:rsidR="00C81002">
        <w:rPr>
          <w:rFonts w:asciiTheme="majorHAnsi" w:hAnsiTheme="majorHAnsi"/>
        </w:rPr>
        <w:t>) et quelques nouvelles</w:t>
      </w:r>
      <w:r w:rsidR="007548A1">
        <w:rPr>
          <w:rFonts w:asciiTheme="majorHAnsi" w:hAnsiTheme="majorHAnsi"/>
        </w:rPr>
        <w:t> :</w:t>
      </w:r>
    </w:p>
    <w:p w14:paraId="11D8056C" w14:textId="12742405" w:rsidR="00C81002" w:rsidRPr="00643232" w:rsidRDefault="007548A1" w:rsidP="00643232">
      <w:pPr>
        <w:pStyle w:val="Paragraphedeliste"/>
        <w:numPr>
          <w:ilvl w:val="0"/>
          <w:numId w:val="16"/>
        </w:numPr>
        <w:rPr>
          <w:rFonts w:asciiTheme="majorHAnsi" w:hAnsiTheme="majorHAnsi"/>
        </w:rPr>
      </w:pPr>
      <w:r w:rsidRPr="00643232">
        <w:rPr>
          <w:rFonts w:asciiTheme="majorHAnsi" w:hAnsiTheme="majorHAnsi"/>
        </w:rPr>
        <w:t xml:space="preserve">le </w:t>
      </w:r>
      <w:r w:rsidRPr="00643232">
        <w:rPr>
          <w:rFonts w:asciiTheme="majorHAnsi" w:hAnsiTheme="majorHAnsi"/>
          <w:bCs/>
        </w:rPr>
        <w:t>site</w:t>
      </w:r>
      <w:r w:rsidRPr="00643232">
        <w:rPr>
          <w:rFonts w:asciiTheme="majorHAnsi" w:hAnsiTheme="majorHAnsi"/>
          <w:b/>
          <w:bCs/>
        </w:rPr>
        <w:t xml:space="preserve"> </w:t>
      </w:r>
      <w:r w:rsidRPr="00643232">
        <w:rPr>
          <w:rFonts w:asciiTheme="majorHAnsi" w:hAnsiTheme="majorHAnsi"/>
        </w:rPr>
        <w:t xml:space="preserve">web du SMSV : mis en place par la société Walt.; </w:t>
      </w:r>
      <w:r w:rsidRPr="00643232">
        <w:rPr>
          <w:rFonts w:asciiTheme="majorHAnsi" w:hAnsiTheme="majorHAnsi"/>
          <w:bCs/>
        </w:rPr>
        <w:t>nécessité d’un référent parmi les membres du bureau pour actualiser régulièrement le site ; maintenant, possibilité pour le SMSV de faire</w:t>
      </w:r>
      <w:r w:rsidRPr="00643232">
        <w:rPr>
          <w:rFonts w:asciiTheme="majorHAnsi" w:hAnsiTheme="majorHAnsi"/>
        </w:rPr>
        <w:t xml:space="preserve"> évoluer le </w:t>
      </w:r>
      <w:r w:rsidRPr="00643232">
        <w:rPr>
          <w:rFonts w:asciiTheme="majorHAnsi" w:hAnsiTheme="majorHAnsi"/>
          <w:bCs/>
        </w:rPr>
        <w:t xml:space="preserve">site </w:t>
      </w:r>
      <w:r w:rsidRPr="00643232">
        <w:rPr>
          <w:rFonts w:asciiTheme="majorHAnsi" w:hAnsiTheme="majorHAnsi"/>
        </w:rPr>
        <w:t xml:space="preserve">pour commencer </w:t>
      </w:r>
      <w:r w:rsidRPr="00643232">
        <w:rPr>
          <w:rFonts w:asciiTheme="majorHAnsi" w:hAnsiTheme="majorHAnsi"/>
          <w:bCs/>
        </w:rPr>
        <w:t>l’annuaire</w:t>
      </w:r>
      <w:r w:rsidR="000F78C5" w:rsidRPr="00643232">
        <w:rPr>
          <w:rFonts w:asciiTheme="majorHAnsi" w:hAnsiTheme="majorHAnsi"/>
        </w:rPr>
        <w:t xml:space="preserve"> des médecins du sommeil </w:t>
      </w:r>
      <w:r w:rsidRPr="00643232">
        <w:rPr>
          <w:rFonts w:asciiTheme="majorHAnsi" w:hAnsiTheme="majorHAnsi"/>
        </w:rPr>
        <w:t xml:space="preserve">(porté par </w:t>
      </w:r>
      <w:r w:rsidR="00C81002" w:rsidRPr="00643232">
        <w:rPr>
          <w:rFonts w:asciiTheme="majorHAnsi" w:hAnsiTheme="majorHAnsi"/>
        </w:rPr>
        <w:t>le Pr P. Escourr</w:t>
      </w:r>
      <w:r w:rsidRPr="00643232">
        <w:rPr>
          <w:rFonts w:asciiTheme="majorHAnsi" w:hAnsiTheme="majorHAnsi"/>
        </w:rPr>
        <w:t>ou</w:t>
      </w:r>
      <w:r w:rsidR="009C456F">
        <w:rPr>
          <w:rFonts w:asciiTheme="majorHAnsi" w:hAnsiTheme="majorHAnsi"/>
        </w:rPr>
        <w:t>,</w:t>
      </w:r>
      <w:r w:rsidRPr="00643232">
        <w:rPr>
          <w:rFonts w:asciiTheme="majorHAnsi" w:hAnsiTheme="majorHAnsi"/>
        </w:rPr>
        <w:t xml:space="preserve"> avec temps secrétariat complémentaire)</w:t>
      </w:r>
      <w:r w:rsidR="00C81002" w:rsidRPr="00643232">
        <w:rPr>
          <w:rFonts w:asciiTheme="majorHAnsi" w:hAnsiTheme="majorHAnsi"/>
        </w:rPr>
        <w:t>.</w:t>
      </w:r>
    </w:p>
    <w:p w14:paraId="6335889D" w14:textId="49DEFAFA" w:rsidR="007548A1" w:rsidRPr="00C81002" w:rsidRDefault="007548A1" w:rsidP="00643232">
      <w:pPr>
        <w:pStyle w:val="Paragraphedeliste"/>
        <w:numPr>
          <w:ilvl w:val="0"/>
          <w:numId w:val="16"/>
        </w:numPr>
        <w:rPr>
          <w:rFonts w:asciiTheme="majorHAnsi" w:hAnsiTheme="majorHAnsi"/>
        </w:rPr>
      </w:pPr>
      <w:r w:rsidRPr="00C81002">
        <w:rPr>
          <w:rFonts w:asciiTheme="majorHAnsi" w:hAnsiTheme="majorHAnsi"/>
          <w:bCs/>
        </w:rPr>
        <w:t>Congrès SML</w:t>
      </w:r>
      <w:r w:rsidRPr="00C81002">
        <w:rPr>
          <w:rFonts w:asciiTheme="majorHAnsi" w:hAnsiTheme="majorHAnsi"/>
          <w:b/>
          <w:bCs/>
        </w:rPr>
        <w:t xml:space="preserve"> </w:t>
      </w:r>
      <w:r w:rsidRPr="00C81002">
        <w:rPr>
          <w:rFonts w:asciiTheme="majorHAnsi" w:hAnsiTheme="majorHAnsi"/>
        </w:rPr>
        <w:t>notre partenaire syndical</w:t>
      </w:r>
      <w:r w:rsidRPr="00C81002">
        <w:rPr>
          <w:rFonts w:asciiTheme="majorHAnsi" w:hAnsiTheme="majorHAnsi"/>
          <w:b/>
          <w:bCs/>
        </w:rPr>
        <w:t xml:space="preserve">. </w:t>
      </w:r>
      <w:r w:rsidRPr="00C81002">
        <w:rPr>
          <w:rFonts w:asciiTheme="majorHAnsi" w:hAnsiTheme="majorHAnsi"/>
        </w:rPr>
        <w:t xml:space="preserve">Cette année le SMSV a participé à la réunion de </w:t>
      </w:r>
      <w:r w:rsidRPr="00C81002">
        <w:rPr>
          <w:rFonts w:asciiTheme="majorHAnsi" w:hAnsiTheme="majorHAnsi"/>
          <w:bCs/>
        </w:rPr>
        <w:t xml:space="preserve">La Rochelle </w:t>
      </w:r>
      <w:r w:rsidR="00C81002">
        <w:rPr>
          <w:rFonts w:asciiTheme="majorHAnsi" w:hAnsiTheme="majorHAnsi"/>
        </w:rPr>
        <w:t>fin septembre.</w:t>
      </w:r>
      <w:r w:rsidRPr="00C81002">
        <w:rPr>
          <w:rFonts w:asciiTheme="majorHAnsi" w:hAnsiTheme="majorHAnsi"/>
        </w:rPr>
        <w:t xml:space="preserve"> </w:t>
      </w:r>
    </w:p>
    <w:p w14:paraId="17C6E2A7" w14:textId="4A70BC89" w:rsidR="007548A1" w:rsidRPr="007548A1" w:rsidRDefault="00087350" w:rsidP="00643232">
      <w:pPr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entre A.Dakar,</w:t>
      </w:r>
      <w:r w:rsidR="00C81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 Pr R.Tamisier (président de la SFRMS) </w:t>
      </w:r>
      <w:r w:rsidR="00C81002">
        <w:rPr>
          <w:rFonts w:asciiTheme="majorHAnsi" w:hAnsiTheme="majorHAnsi"/>
        </w:rPr>
        <w:t xml:space="preserve">pour évoquer </w:t>
      </w:r>
      <w:r>
        <w:rPr>
          <w:rFonts w:asciiTheme="majorHAnsi" w:hAnsiTheme="majorHAnsi"/>
        </w:rPr>
        <w:t xml:space="preserve">la participation </w:t>
      </w:r>
      <w:r w:rsidR="00C81002">
        <w:rPr>
          <w:rFonts w:asciiTheme="majorHAnsi" w:hAnsiTheme="majorHAnsi"/>
        </w:rPr>
        <w:t xml:space="preserve">éventuelle du </w:t>
      </w:r>
      <w:r w:rsidR="007548A1" w:rsidRPr="007548A1">
        <w:rPr>
          <w:rFonts w:asciiTheme="majorHAnsi" w:hAnsiTheme="majorHAnsi"/>
        </w:rPr>
        <w:t xml:space="preserve">SMSV </w:t>
      </w:r>
      <w:r w:rsidR="00C81002">
        <w:rPr>
          <w:rFonts w:asciiTheme="majorHAnsi" w:hAnsiTheme="majorHAnsi"/>
        </w:rPr>
        <w:t>dans</w:t>
      </w:r>
      <w:r w:rsidR="007548A1" w:rsidRPr="007548A1">
        <w:rPr>
          <w:rFonts w:asciiTheme="majorHAnsi" w:hAnsiTheme="majorHAnsi"/>
        </w:rPr>
        <w:t xml:space="preserve"> </w:t>
      </w:r>
      <w:r w:rsidRPr="00087350">
        <w:rPr>
          <w:rFonts w:asciiTheme="majorHAnsi" w:hAnsiTheme="majorHAnsi"/>
          <w:bCs/>
        </w:rPr>
        <w:t>l’accréditation des futurs</w:t>
      </w:r>
      <w:r w:rsidR="007548A1" w:rsidRPr="00087350">
        <w:rPr>
          <w:rFonts w:asciiTheme="majorHAnsi" w:hAnsiTheme="majorHAnsi"/>
          <w:bCs/>
        </w:rPr>
        <w:t xml:space="preserve"> centres du Sommeil</w:t>
      </w:r>
      <w:r>
        <w:rPr>
          <w:rFonts w:asciiTheme="majorHAnsi" w:hAnsiTheme="majorHAnsi"/>
          <w:b/>
          <w:bCs/>
        </w:rPr>
        <w:t xml:space="preserve">. </w:t>
      </w:r>
      <w:r w:rsidR="000F78C5">
        <w:rPr>
          <w:rFonts w:asciiTheme="majorHAnsi" w:hAnsiTheme="majorHAnsi"/>
        </w:rPr>
        <w:t>Pas d’objection du Pr TAMIS</w:t>
      </w:r>
      <w:r w:rsidR="007548A1" w:rsidRPr="007548A1">
        <w:rPr>
          <w:rFonts w:asciiTheme="majorHAnsi" w:hAnsiTheme="majorHAnsi"/>
        </w:rPr>
        <w:t>I</w:t>
      </w:r>
      <w:r w:rsidR="000F78C5">
        <w:rPr>
          <w:rFonts w:asciiTheme="majorHAnsi" w:hAnsiTheme="majorHAnsi"/>
        </w:rPr>
        <w:t>ER  pour qu’on lui propose un membre du SMSV.</w:t>
      </w:r>
    </w:p>
    <w:p w14:paraId="41361460" w14:textId="277390D9" w:rsidR="00F5030C" w:rsidRPr="00CF379B" w:rsidRDefault="000F78C5" w:rsidP="00826FDA">
      <w:pPr>
        <w:rPr>
          <w:rFonts w:asciiTheme="majorHAnsi" w:hAnsiTheme="majorHAnsi"/>
        </w:rPr>
      </w:pPr>
      <w:r>
        <w:rPr>
          <w:rFonts w:asciiTheme="majorHAnsi" w:hAnsiTheme="majorHAnsi"/>
        </w:rPr>
        <w:t>Rapport moral </w:t>
      </w:r>
      <w:r w:rsidRPr="00CF379B">
        <w:rPr>
          <w:rFonts w:asciiTheme="majorHAnsi" w:hAnsiTheme="majorHAnsi"/>
        </w:rPr>
        <w:t xml:space="preserve"> </w:t>
      </w:r>
      <w:r w:rsidR="00271A71" w:rsidRPr="00CF379B">
        <w:rPr>
          <w:rFonts w:asciiTheme="majorHAnsi" w:hAnsiTheme="majorHAnsi"/>
        </w:rPr>
        <w:t>approuvé à l’unanimité</w:t>
      </w:r>
    </w:p>
    <w:p w14:paraId="4325AF16" w14:textId="77777777" w:rsidR="00CF379B" w:rsidRDefault="00CF379B" w:rsidP="00826FDA">
      <w:pPr>
        <w:ind w:left="360"/>
        <w:rPr>
          <w:rFonts w:asciiTheme="majorHAnsi" w:hAnsiTheme="majorHAnsi"/>
        </w:rPr>
      </w:pPr>
    </w:p>
    <w:p w14:paraId="2FF0D8EF" w14:textId="0604D798" w:rsidR="006F2692" w:rsidRPr="009A09D1" w:rsidRDefault="00643232" w:rsidP="009A09D1">
      <w:pPr>
        <w:widowControl w:val="0"/>
        <w:autoSpaceDE w:val="0"/>
        <w:autoSpaceDN w:val="0"/>
        <w:adjustRightInd w:val="0"/>
        <w:spacing w:after="240" w:line="280" w:lineRule="atLeast"/>
        <w:rPr>
          <w:rFonts w:ascii="Gill Sans MT" w:hAnsi="Gill Sans MT" w:cs="Gill Sans MT"/>
          <w:color w:val="2E2E2E"/>
        </w:rPr>
      </w:pPr>
      <w:r>
        <w:rPr>
          <w:rFonts w:asciiTheme="majorHAnsi" w:hAnsiTheme="majorHAnsi"/>
          <w:u w:val="single"/>
        </w:rPr>
        <w:t xml:space="preserve">3. </w:t>
      </w:r>
      <w:r w:rsidR="002C3F6C" w:rsidRPr="000F78C5">
        <w:rPr>
          <w:rFonts w:asciiTheme="majorHAnsi" w:hAnsiTheme="majorHAnsi"/>
          <w:u w:val="single"/>
        </w:rPr>
        <w:t xml:space="preserve">Présentation du </w:t>
      </w:r>
      <w:r w:rsidR="0068606A" w:rsidRPr="000F78C5">
        <w:rPr>
          <w:rFonts w:asciiTheme="majorHAnsi" w:hAnsiTheme="majorHAnsi"/>
          <w:u w:val="single"/>
        </w:rPr>
        <w:t>r</w:t>
      </w:r>
      <w:r w:rsidR="00076C20" w:rsidRPr="000F78C5">
        <w:rPr>
          <w:rFonts w:asciiTheme="majorHAnsi" w:hAnsiTheme="majorHAnsi"/>
          <w:u w:val="single"/>
        </w:rPr>
        <w:t>apport financier</w:t>
      </w:r>
      <w:r w:rsidR="00076C20" w:rsidRPr="00CF379B">
        <w:rPr>
          <w:rFonts w:asciiTheme="majorHAnsi" w:hAnsiTheme="majorHAnsi"/>
        </w:rPr>
        <w:t xml:space="preserve"> (</w:t>
      </w:r>
      <w:r w:rsidR="002248B6">
        <w:rPr>
          <w:rFonts w:asciiTheme="majorHAnsi" w:hAnsiTheme="majorHAnsi"/>
        </w:rPr>
        <w:t xml:space="preserve">Dr </w:t>
      </w:r>
      <w:r w:rsidR="00076C20" w:rsidRPr="00CF379B">
        <w:rPr>
          <w:rFonts w:asciiTheme="majorHAnsi" w:hAnsiTheme="majorHAnsi"/>
        </w:rPr>
        <w:t>D. Cugy</w:t>
      </w:r>
      <w:r w:rsidR="002248B6">
        <w:rPr>
          <w:rFonts w:asciiTheme="majorHAnsi" w:hAnsiTheme="majorHAnsi"/>
        </w:rPr>
        <w:t>, trésorier</w:t>
      </w:r>
      <w:r w:rsidR="000F78C5">
        <w:rPr>
          <w:rFonts w:asciiTheme="majorHAnsi" w:hAnsiTheme="majorHAnsi"/>
        </w:rPr>
        <w:t xml:space="preserve">) : </w:t>
      </w:r>
      <w:r w:rsidR="009C456F">
        <w:rPr>
          <w:rFonts w:asciiTheme="majorHAnsi" w:hAnsiTheme="majorHAnsi"/>
        </w:rPr>
        <w:t>t</w:t>
      </w:r>
      <w:r w:rsidR="009A09D1">
        <w:rPr>
          <w:rFonts w:asciiTheme="majorHAnsi" w:hAnsiTheme="majorHAnsi"/>
        </w:rPr>
        <w:t xml:space="preserve">résorerie saine ayant permis de clore l’ancien site internet, d’en créer un nouveau et qui permet la mise en place de nouveaux projets. </w:t>
      </w:r>
      <w:r w:rsidR="009A09D1">
        <w:rPr>
          <w:rFonts w:ascii="Gill Sans MT" w:hAnsi="Gill Sans MT" w:cs="Gill Sans MT"/>
          <w:color w:val="2E2E2E"/>
        </w:rPr>
        <w:t xml:space="preserve">Rapport financier </w:t>
      </w:r>
      <w:r w:rsidR="009A09D1">
        <w:rPr>
          <w:rFonts w:asciiTheme="majorHAnsi" w:hAnsiTheme="majorHAnsi"/>
        </w:rPr>
        <w:t>approuvé à l’unanimité.</w:t>
      </w:r>
    </w:p>
    <w:p w14:paraId="629F727D" w14:textId="60BA4EFE" w:rsidR="00D9326D" w:rsidRDefault="00643232" w:rsidP="000C7C3B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4. </w:t>
      </w:r>
      <w:r w:rsidR="00D9326D" w:rsidRPr="000F78C5">
        <w:rPr>
          <w:rFonts w:asciiTheme="majorHAnsi" w:hAnsiTheme="majorHAnsi"/>
          <w:u w:val="single"/>
        </w:rPr>
        <w:t>Elections </w:t>
      </w:r>
      <w:r w:rsidR="00D9326D">
        <w:rPr>
          <w:rFonts w:asciiTheme="majorHAnsi" w:hAnsiTheme="majorHAnsi"/>
        </w:rPr>
        <w:t xml:space="preserve">: </w:t>
      </w:r>
    </w:p>
    <w:p w14:paraId="5311D0A2" w14:textId="29729C89" w:rsidR="006F2692" w:rsidRDefault="00D40478" w:rsidP="000C7C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F2692">
        <w:rPr>
          <w:rFonts w:asciiTheme="majorHAnsi" w:hAnsiTheme="majorHAnsi"/>
        </w:rPr>
        <w:t>Renouvellement du bureau du SMSV : les Dr B. de La Giclais</w:t>
      </w:r>
      <w:r>
        <w:rPr>
          <w:rFonts w:asciiTheme="majorHAnsi" w:hAnsiTheme="majorHAnsi"/>
        </w:rPr>
        <w:t xml:space="preserve"> (président)</w:t>
      </w:r>
      <w:r w:rsidR="006F269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P. Escourrou (vice-président), </w:t>
      </w:r>
      <w:r w:rsidR="000F78C5">
        <w:rPr>
          <w:rFonts w:asciiTheme="majorHAnsi" w:hAnsiTheme="majorHAnsi"/>
        </w:rPr>
        <w:t>A.Dakar</w:t>
      </w:r>
      <w:r>
        <w:rPr>
          <w:rFonts w:asciiTheme="majorHAnsi" w:hAnsiTheme="majorHAnsi"/>
        </w:rPr>
        <w:t xml:space="preserve"> (président d’honneur)</w:t>
      </w:r>
      <w:r w:rsidR="000F78C5">
        <w:rPr>
          <w:rFonts w:asciiTheme="majorHAnsi" w:hAnsiTheme="majorHAnsi"/>
        </w:rPr>
        <w:t xml:space="preserve">, </w:t>
      </w:r>
      <w:r w:rsidR="006F2692">
        <w:rPr>
          <w:rFonts w:asciiTheme="majorHAnsi" w:hAnsiTheme="majorHAnsi"/>
        </w:rPr>
        <w:t>D.Cu</w:t>
      </w:r>
      <w:r w:rsidR="000F78C5">
        <w:rPr>
          <w:rFonts w:asciiTheme="majorHAnsi" w:hAnsiTheme="majorHAnsi"/>
        </w:rPr>
        <w:t>gy</w:t>
      </w:r>
      <w:r>
        <w:rPr>
          <w:rFonts w:asciiTheme="majorHAnsi" w:hAnsiTheme="majorHAnsi"/>
        </w:rPr>
        <w:t xml:space="preserve"> (trésorier),</w:t>
      </w:r>
      <w:r w:rsidR="000F78C5">
        <w:rPr>
          <w:rFonts w:asciiTheme="majorHAnsi" w:hAnsiTheme="majorHAnsi"/>
        </w:rPr>
        <w:t xml:space="preserve"> S.de La Tullaye </w:t>
      </w:r>
      <w:r>
        <w:rPr>
          <w:rFonts w:asciiTheme="majorHAnsi" w:hAnsiTheme="majorHAnsi"/>
        </w:rPr>
        <w:t xml:space="preserve">(secrétaire) </w:t>
      </w:r>
      <w:r w:rsidR="000F78C5">
        <w:rPr>
          <w:rFonts w:asciiTheme="majorHAnsi" w:hAnsiTheme="majorHAnsi"/>
        </w:rPr>
        <w:t>sont réélus</w:t>
      </w:r>
      <w:r w:rsidR="006F2692">
        <w:rPr>
          <w:rFonts w:asciiTheme="majorHAnsi" w:hAnsiTheme="majorHAnsi"/>
        </w:rPr>
        <w:t xml:space="preserve">. </w:t>
      </w:r>
      <w:r w:rsidR="00D9326D">
        <w:rPr>
          <w:rFonts w:asciiTheme="majorHAnsi" w:hAnsiTheme="majorHAnsi"/>
        </w:rPr>
        <w:t>Le Dr Olivier Coste laisse momentanément sa place ; les membres du bureau le remercient pour tout ce qu’il a apporté au syndicat et espère</w:t>
      </w:r>
      <w:r w:rsidR="000F78C5">
        <w:rPr>
          <w:rFonts w:asciiTheme="majorHAnsi" w:hAnsiTheme="majorHAnsi"/>
        </w:rPr>
        <w:t>nt</w:t>
      </w:r>
      <w:r w:rsidR="00D9326D">
        <w:rPr>
          <w:rFonts w:asciiTheme="majorHAnsi" w:hAnsiTheme="majorHAnsi"/>
        </w:rPr>
        <w:t xml:space="preserve"> qu’il pourra revenir dans le bureau. </w:t>
      </w:r>
      <w:r w:rsidR="006F2692">
        <w:rPr>
          <w:rFonts w:asciiTheme="majorHAnsi" w:hAnsiTheme="majorHAnsi"/>
        </w:rPr>
        <w:t xml:space="preserve">Le Dr Nicolas Juenet, qui s’est porté  candidat, est élu comme </w:t>
      </w:r>
      <w:r w:rsidR="00D9326D">
        <w:rPr>
          <w:rFonts w:asciiTheme="majorHAnsi" w:hAnsiTheme="majorHAnsi"/>
        </w:rPr>
        <w:t>trésorier</w:t>
      </w:r>
      <w:r w:rsidR="006F2692">
        <w:rPr>
          <w:rFonts w:asciiTheme="majorHAnsi" w:hAnsiTheme="majorHAnsi"/>
        </w:rPr>
        <w:t xml:space="preserve"> adjoint.</w:t>
      </w:r>
    </w:p>
    <w:p w14:paraId="5C05D984" w14:textId="2CEBEA65" w:rsidR="006F2692" w:rsidRDefault="00D40478" w:rsidP="000C7C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6F2692">
        <w:rPr>
          <w:rFonts w:asciiTheme="majorHAnsi" w:hAnsiTheme="majorHAnsi"/>
        </w:rPr>
        <w:t>Renouvellement du conseil syndical : le Dr</w:t>
      </w:r>
      <w:r w:rsidR="00D9326D">
        <w:rPr>
          <w:rFonts w:asciiTheme="majorHAnsi" w:hAnsiTheme="majorHAnsi"/>
        </w:rPr>
        <w:t xml:space="preserve"> David Besse</w:t>
      </w:r>
      <w:r w:rsidR="006F2692">
        <w:rPr>
          <w:rFonts w:asciiTheme="majorHAnsi" w:hAnsiTheme="majorHAnsi"/>
        </w:rPr>
        <w:t>y, qui s’est porté candidat, est élu.</w:t>
      </w:r>
    </w:p>
    <w:p w14:paraId="6D7DC07F" w14:textId="77777777" w:rsidR="006F2692" w:rsidRDefault="006F2692" w:rsidP="000C7C3B">
      <w:pPr>
        <w:rPr>
          <w:rFonts w:asciiTheme="majorHAnsi" w:hAnsiTheme="majorHAnsi"/>
        </w:rPr>
      </w:pPr>
    </w:p>
    <w:p w14:paraId="0C4ECCB0" w14:textId="0180B2F4" w:rsidR="006F2692" w:rsidRPr="00CF379B" w:rsidRDefault="006F2692" w:rsidP="000C7C3B">
      <w:pPr>
        <w:rPr>
          <w:rFonts w:asciiTheme="majorHAnsi" w:hAnsiTheme="majorHAnsi"/>
        </w:rPr>
      </w:pPr>
      <w:r>
        <w:rPr>
          <w:rFonts w:asciiTheme="majorHAnsi" w:hAnsiTheme="majorHAnsi"/>
        </w:rPr>
        <w:t>Dr Sylvie de La Tullaye, secrétaire du SMSV</w:t>
      </w:r>
    </w:p>
    <w:sectPr w:rsidR="006F2692" w:rsidRPr="00CF379B" w:rsidSect="00BF4D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C4"/>
    <w:multiLevelType w:val="hybridMultilevel"/>
    <w:tmpl w:val="4104B520"/>
    <w:lvl w:ilvl="0" w:tplc="502E68D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3EAF"/>
    <w:multiLevelType w:val="hybridMultilevel"/>
    <w:tmpl w:val="038A33BE"/>
    <w:lvl w:ilvl="0" w:tplc="27DA43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6451"/>
    <w:multiLevelType w:val="hybridMultilevel"/>
    <w:tmpl w:val="6CA4675C"/>
    <w:lvl w:ilvl="0" w:tplc="27DA43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E0779D"/>
    <w:multiLevelType w:val="hybridMultilevel"/>
    <w:tmpl w:val="7068A6CE"/>
    <w:lvl w:ilvl="0" w:tplc="BCF6DA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35108"/>
    <w:multiLevelType w:val="hybridMultilevel"/>
    <w:tmpl w:val="E750A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6EDF"/>
    <w:multiLevelType w:val="multilevel"/>
    <w:tmpl w:val="4104B52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D341F"/>
    <w:multiLevelType w:val="hybridMultilevel"/>
    <w:tmpl w:val="48C62E30"/>
    <w:lvl w:ilvl="0" w:tplc="2DA6AD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6B81"/>
    <w:multiLevelType w:val="hybridMultilevel"/>
    <w:tmpl w:val="E6944D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5B7473"/>
    <w:multiLevelType w:val="hybridMultilevel"/>
    <w:tmpl w:val="61EE3D74"/>
    <w:lvl w:ilvl="0" w:tplc="27DA43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000D3"/>
    <w:multiLevelType w:val="hybridMultilevel"/>
    <w:tmpl w:val="8E141734"/>
    <w:lvl w:ilvl="0" w:tplc="27DA43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446EE"/>
    <w:multiLevelType w:val="hybridMultilevel"/>
    <w:tmpl w:val="CBDADDF8"/>
    <w:lvl w:ilvl="0" w:tplc="F832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8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C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A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C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29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2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95834"/>
    <w:multiLevelType w:val="hybridMultilevel"/>
    <w:tmpl w:val="F56A74C8"/>
    <w:lvl w:ilvl="0" w:tplc="906AC8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F1743"/>
    <w:multiLevelType w:val="hybridMultilevel"/>
    <w:tmpl w:val="404E72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9B010B"/>
    <w:multiLevelType w:val="hybridMultilevel"/>
    <w:tmpl w:val="2408B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6E59"/>
    <w:multiLevelType w:val="hybridMultilevel"/>
    <w:tmpl w:val="341A1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142FD"/>
    <w:multiLevelType w:val="hybridMultilevel"/>
    <w:tmpl w:val="5E8A2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95"/>
    <w:rsid w:val="00031A32"/>
    <w:rsid w:val="00076C20"/>
    <w:rsid w:val="00087350"/>
    <w:rsid w:val="00092587"/>
    <w:rsid w:val="000C7C3B"/>
    <w:rsid w:val="000F78C5"/>
    <w:rsid w:val="002248B6"/>
    <w:rsid w:val="00271A71"/>
    <w:rsid w:val="002856CD"/>
    <w:rsid w:val="002A12D5"/>
    <w:rsid w:val="002C3F6C"/>
    <w:rsid w:val="00324F89"/>
    <w:rsid w:val="003473DE"/>
    <w:rsid w:val="0037283A"/>
    <w:rsid w:val="0052705F"/>
    <w:rsid w:val="00585A59"/>
    <w:rsid w:val="005F75AA"/>
    <w:rsid w:val="00643232"/>
    <w:rsid w:val="0068606A"/>
    <w:rsid w:val="006F2692"/>
    <w:rsid w:val="007548A1"/>
    <w:rsid w:val="00826FDA"/>
    <w:rsid w:val="009A09D1"/>
    <w:rsid w:val="009C456F"/>
    <w:rsid w:val="009D6C81"/>
    <w:rsid w:val="00A51687"/>
    <w:rsid w:val="00AC6D56"/>
    <w:rsid w:val="00BC2122"/>
    <w:rsid w:val="00BF4DA3"/>
    <w:rsid w:val="00C81002"/>
    <w:rsid w:val="00CF379B"/>
    <w:rsid w:val="00CF70FE"/>
    <w:rsid w:val="00D40478"/>
    <w:rsid w:val="00D9326D"/>
    <w:rsid w:val="00DC417E"/>
    <w:rsid w:val="00F371D8"/>
    <w:rsid w:val="00F5030C"/>
    <w:rsid w:val="00F65B7B"/>
    <w:rsid w:val="00F85F15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1F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698</Words>
  <Characters>3843</Characters>
  <Application>Microsoft Macintosh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slt</dc:creator>
  <cp:keywords/>
  <dc:description/>
  <cp:lastModifiedBy>slt</cp:lastModifiedBy>
  <cp:revision>21</cp:revision>
  <dcterms:created xsi:type="dcterms:W3CDTF">2024-01-01T12:37:00Z</dcterms:created>
  <dcterms:modified xsi:type="dcterms:W3CDTF">2024-01-29T21:40:00Z</dcterms:modified>
</cp:coreProperties>
</file>